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5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127"/>
        <w:gridCol w:w="2536"/>
        <w:gridCol w:w="4395"/>
      </w:tblGrid>
      <w:tr w:rsidR="00F477A9" w:rsidRPr="00BD1AEC" w:rsidTr="00F477A9">
        <w:tc>
          <w:tcPr>
            <w:tcW w:w="4127" w:type="dxa"/>
            <w:hideMark/>
          </w:tcPr>
          <w:p w:rsidR="00F477A9" w:rsidRPr="00BD1AEC" w:rsidRDefault="00F477A9" w:rsidP="00F477A9">
            <w:pPr>
              <w:tabs>
                <w:tab w:val="center" w:pos="3645"/>
                <w:tab w:val="right" w:pos="9406"/>
              </w:tabs>
              <w:spacing w:after="0" w:line="240" w:lineRule="auto"/>
              <w:ind w:left="-109"/>
              <w:rPr>
                <w:szCs w:val="20"/>
                <w:lang w:val="en-GB"/>
              </w:rPr>
            </w:pPr>
            <w:bookmarkStart w:id="0" w:name="_GoBack"/>
            <w:bookmarkEnd w:id="0"/>
            <w:r>
              <w:rPr>
                <w:noProof/>
                <w:lang w:val="en-US"/>
              </w:rPr>
              <w:drawing>
                <wp:inline distT="0" distB="0" distL="0" distR="0">
                  <wp:extent cx="2543175" cy="819150"/>
                  <wp:effectExtent l="0" t="0" r="9525" b="0"/>
                  <wp:docPr id="5" name="Picture 5" descr="ЕС финансиране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ЕС финансиране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hideMark/>
          </w:tcPr>
          <w:p w:rsidR="00F477A9" w:rsidRPr="00BD1AEC" w:rsidRDefault="00F477A9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>
              <w:rPr>
                <w:noProof/>
                <w:lang w:eastAsia="bg-BG"/>
              </w:rPr>
              <w:t xml:space="preserve">   </w:t>
            </w:r>
            <w:r w:rsidRPr="003D76CC">
              <w:rPr>
                <w:noProof/>
                <w:lang w:val="en-US"/>
              </w:rPr>
              <w:drawing>
                <wp:inline distT="0" distB="0" distL="0" distR="0">
                  <wp:extent cx="1104900" cy="10763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hideMark/>
          </w:tcPr>
          <w:p w:rsidR="00F477A9" w:rsidRPr="00BD1AEC" w:rsidRDefault="00F477A9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ind w:right="-105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771775" cy="1047750"/>
                  <wp:effectExtent l="0" t="0" r="9525" b="0"/>
                  <wp:docPr id="1" name="Picture 1" descr="pkip за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kip за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4E22" w:rsidRDefault="003228B1" w:rsidP="00AF4E22">
      <w:pPr>
        <w:pStyle w:val="Header"/>
        <w:tabs>
          <w:tab w:val="left" w:pos="1605"/>
        </w:tabs>
        <w:spacing w:line="36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                  </w:t>
      </w:r>
    </w:p>
    <w:p w:rsidR="003228B1" w:rsidRPr="00825503" w:rsidRDefault="003228B1" w:rsidP="00413E33">
      <w:pPr>
        <w:pStyle w:val="Header"/>
        <w:tabs>
          <w:tab w:val="left" w:pos="1605"/>
        </w:tabs>
        <w:spacing w:line="360" w:lineRule="auto"/>
        <w:jc w:val="right"/>
        <w:rPr>
          <w:rFonts w:ascii="Verdana" w:hAnsi="Verdana" w:cs="Times New Roman"/>
          <w:b/>
          <w:i/>
          <w:sz w:val="20"/>
          <w:szCs w:val="20"/>
        </w:rPr>
      </w:pPr>
      <w:r w:rsidRPr="00825503">
        <w:rPr>
          <w:rFonts w:ascii="Verdana" w:hAnsi="Verdana" w:cs="Times New Roman"/>
          <w:b/>
          <w:i/>
          <w:sz w:val="20"/>
          <w:szCs w:val="20"/>
        </w:rPr>
        <w:t xml:space="preserve">Приложение </w:t>
      </w:r>
      <w:r w:rsidR="00BB08E8" w:rsidRPr="00825503">
        <w:rPr>
          <w:rFonts w:ascii="Verdana" w:hAnsi="Verdana" w:cs="Times New Roman"/>
          <w:b/>
          <w:i/>
          <w:sz w:val="20"/>
          <w:szCs w:val="20"/>
        </w:rPr>
        <w:t>№</w:t>
      </w:r>
      <w:r w:rsidR="00413E33" w:rsidRPr="00825503">
        <w:rPr>
          <w:rFonts w:ascii="Verdana" w:hAnsi="Verdana" w:cs="Times New Roman"/>
          <w:b/>
          <w:i/>
          <w:sz w:val="20"/>
          <w:szCs w:val="20"/>
        </w:rPr>
        <w:t xml:space="preserve"> 3</w:t>
      </w:r>
    </w:p>
    <w:p w:rsidR="003228B1" w:rsidRPr="006A4F41" w:rsidRDefault="003228B1" w:rsidP="003228B1">
      <w:pPr>
        <w:spacing w:after="0" w:line="360" w:lineRule="auto"/>
        <w:jc w:val="right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  <w:r w:rsidRPr="006A4F41">
        <w:rPr>
          <w:rFonts w:ascii="Verdana" w:hAnsi="Verdana" w:cs="Times New Roman"/>
          <w:b/>
          <w:caps/>
          <w:sz w:val="20"/>
          <w:szCs w:val="20"/>
        </w:rPr>
        <w:t>условия за допустимост на крайни получатели по про</w:t>
      </w:r>
      <w:r>
        <w:rPr>
          <w:rFonts w:ascii="Verdana" w:hAnsi="Verdana" w:cs="Times New Roman"/>
          <w:b/>
          <w:caps/>
          <w:sz w:val="20"/>
          <w:szCs w:val="20"/>
        </w:rPr>
        <w:t>цедураТА</w:t>
      </w:r>
    </w:p>
    <w:p w:rsidR="003228B1" w:rsidRPr="006A4F4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>Подкрепата за предприятията, крайни получатели по процедурата, ще бъде организирана съгласно националните и регионални приоритетни сектори, изведени в Националната стратегия за малките и средните предприятия 2021-2027 (НСМСП 2021-2027).</w:t>
      </w: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 xml:space="preserve">Допустими по процедурата за подбор на предприятия </w:t>
      </w:r>
      <w:r w:rsidRPr="006A4F41">
        <w:rPr>
          <w:rFonts w:ascii="Verdana" w:hAnsi="Verdana" w:cs="Times New Roman"/>
          <w:b/>
          <w:sz w:val="20"/>
          <w:szCs w:val="20"/>
          <w:u w:val="single"/>
        </w:rPr>
        <w:t>са само кандидати</w:t>
      </w:r>
      <w:r w:rsidRPr="006A4F41">
        <w:rPr>
          <w:rFonts w:ascii="Verdana" w:hAnsi="Verdana" w:cs="Times New Roman"/>
          <w:b/>
          <w:sz w:val="20"/>
          <w:szCs w:val="20"/>
        </w:rPr>
        <w:t>, които отговарят на следните критерии:</w:t>
      </w:r>
    </w:p>
    <w:p w:rsidR="003228B1" w:rsidRPr="006A4F41" w:rsidRDefault="003228B1" w:rsidP="003228B1">
      <w:pPr>
        <w:spacing w:after="36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1) Развиват икономическа дейност в един от определените национални и регионални приоритетни сектори съгласно Националната стратегия за малките и средни предприятия 2021-2027 г. (НСМСП 2021-2027), както следва: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>
        <w:rPr>
          <w:rFonts w:ascii="Verdana" w:eastAsia="Calibri" w:hAnsi="Verdana" w:cs="Times New Roman"/>
          <w:b/>
          <w:sz w:val="20"/>
          <w:szCs w:val="20"/>
          <w:u w:val="single"/>
        </w:rPr>
        <w:t>Национални приоритетни икономически дейности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 xml:space="preserve">Код </w:t>
      </w:r>
      <w:r>
        <w:rPr>
          <w:rFonts w:ascii="Verdana" w:eastAsia="Calibri" w:hAnsi="Verdana" w:cs="Times New Roman"/>
          <w:b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b/>
          <w:sz w:val="20"/>
          <w:szCs w:val="20"/>
        </w:rPr>
        <w:t>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C21 Производство на лекарствени вещества и продукти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C26 Производство на компютърна и комуникационна техника, електронни и оптични продукти</w:t>
      </w: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Средно към 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C20 Производство на химични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C27 Производство на електрически произведения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C28 Производство на машини и оборудване, с общо и специално предназначение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C29 Производство на автомобили, ремаркета и полуремаркета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C30 Производство на превозни средства, без автомобили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Други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Е38 Събиране и обезвреждане на отпадъци; рециклиране на материали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Е39 Възстановяване и други услуги по управление на отпадъци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услуги с интензивно използване на знания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lastRenderedPageBreak/>
        <w:t>J59 Производство на филми и телевизионни предавания, звукозаписване и издаване на музика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J60 Радио- и телевизионна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J61 Далекосъобщения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J62 Дейности в областта на информационните технологии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J63 Информационни услуги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M71 Архитектурни и инженерни дейности; технически изпитвания и анализи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M72 Научно-изследователска и развойна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>Р</w:t>
      </w:r>
      <w:r>
        <w:rPr>
          <w:rFonts w:ascii="Verdana" w:eastAsia="Calibri" w:hAnsi="Verdana" w:cs="Times New Roman"/>
          <w:b/>
          <w:sz w:val="20"/>
          <w:szCs w:val="20"/>
          <w:u w:val="single"/>
        </w:rPr>
        <w:t>егионални</w:t>
      </w: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  приоритетни икономически дейности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B617EF">
        <w:rPr>
          <w:rFonts w:ascii="Verdana" w:eastAsia="Calibri" w:hAnsi="Verdana" w:cs="Times New Roman"/>
          <w:b/>
          <w:sz w:val="20"/>
          <w:szCs w:val="20"/>
        </w:rPr>
        <w:t>Код на 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C10 Производство на хранителни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C11 Производство на напитки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C13 Производство на тъкани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C14 Производство на облекло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C15 Обработка на кожи; производство на обувки и други изделия от обработени кожи без косъм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C16 Производство на дървен материал и изделия от дървен материал и корк, без мебели; производство на изделия от слама и материали за плетене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C17 Производство на хартия, картон и изделия от хартия и картон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C18 Печатна дейност и възпроизвеждане на записани носители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C19 Производство на кокс и рафинирани нефтопродукти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C22 Производство на изделия от каучук и пластмаси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C23 Производство на изделия от други неметални минерални суровини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C24 Производство на основни метали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C25 Производство на метални изделия, без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C31 Производство на мебели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C32 Производство, некласифицирано другаде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C33 Ремонт и инсталиране на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J58 Издателска дейност</w:t>
      </w:r>
      <w:bookmarkStart w:id="1" w:name="_Хоризонтални_политики:_насърчаване"/>
      <w:bookmarkEnd w:id="1"/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2)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С оглед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избягване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>припокриване на целеви групи за сходни дейности</w:t>
      </w:r>
      <w:r>
        <w:rPr>
          <w:rFonts w:ascii="Verdana" w:eastAsia="Calibri" w:hAnsi="Verdana" w:cs="Times New Roman"/>
          <w:sz w:val="20"/>
          <w:szCs w:val="20"/>
        </w:rPr>
        <w:t>,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по настоящата процедура не следва да бъдат обект на подкрепа за участие в панаири и изложения предприятия от сектори, за които са осигурени такива участия по друга програма или чрез одобрени средства от националния бюджет.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1C47CE" w:rsidRPr="006A4F41" w:rsidRDefault="001C47CE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B617EF" w:rsidRDefault="003228B1" w:rsidP="001F66CD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Забележка: </w:t>
      </w:r>
      <w:r>
        <w:rPr>
          <w:rFonts w:ascii="Verdana" w:eastAsia="Calibri" w:hAnsi="Verdana" w:cs="Times New Roman"/>
          <w:i/>
          <w:sz w:val="20"/>
          <w:szCs w:val="20"/>
        </w:rPr>
        <w:t>С цел осигуряване спазване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на посоченото изискване</w:t>
      </w:r>
      <w:r>
        <w:rPr>
          <w:rFonts w:ascii="Verdana" w:eastAsia="Calibri" w:hAnsi="Verdana" w:cs="Times New Roman"/>
          <w:i/>
          <w:sz w:val="20"/>
          <w:szCs w:val="20"/>
        </w:rPr>
        <w:t>,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ИАНМСП следва да осъществява взаимодействие с Министерство на земеделието и с Министерство на културата с цел получаване на своевременна информация за планираните събития и осигурени участия за предприятия за съответната година.</w:t>
      </w:r>
    </w:p>
    <w:p w:rsidR="003228B1" w:rsidRPr="006A4F41" w:rsidRDefault="003228B1" w:rsidP="003228B1">
      <w:pPr>
        <w:spacing w:after="360" w:line="360" w:lineRule="auto"/>
        <w:contextualSpacing/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>3)</w:t>
      </w:r>
      <w:r w:rsidRPr="006A4F41">
        <w:rPr>
          <w:rFonts w:ascii="Verdana" w:hAnsi="Verdana" w:cs="Times New Roman"/>
          <w:sz w:val="20"/>
          <w:szCs w:val="20"/>
        </w:rPr>
        <w:t xml:space="preserve"> Потенциалните крайни получатели не могат да получат подкрепа, в случай че не отговарят на изискванията и попадат в </w:t>
      </w:r>
      <w:r w:rsidRPr="006A4F41">
        <w:rPr>
          <w:rFonts w:ascii="Verdana" w:hAnsi="Verdana" w:cs="Times New Roman"/>
          <w:b/>
          <w:sz w:val="20"/>
          <w:szCs w:val="20"/>
        </w:rPr>
        <w:t>забранителните режими</w:t>
      </w:r>
      <w:r w:rsidRPr="006A4F41">
        <w:rPr>
          <w:rFonts w:ascii="Verdana" w:hAnsi="Verdana" w:cs="Times New Roman"/>
          <w:sz w:val="20"/>
          <w:szCs w:val="20"/>
        </w:rPr>
        <w:t xml:space="preserve"> на</w:t>
      </w:r>
      <w:r w:rsidR="00FF2B10">
        <w:rPr>
          <w:rFonts w:ascii="Verdana" w:hAnsi="Verdana" w:cs="Times New Roman"/>
          <w:bCs/>
          <w:sz w:val="20"/>
          <w:szCs w:val="20"/>
        </w:rPr>
        <w:t xml:space="preserve"> </w:t>
      </w:r>
      <w:r w:rsidR="00FF2B10" w:rsidRPr="00FF2B10">
        <w:rPr>
          <w:rFonts w:ascii="Verdana" w:hAnsi="Verdana" w:cs="Times New Roman"/>
          <w:bCs/>
          <w:sz w:val="20"/>
          <w:szCs w:val="20"/>
        </w:rPr>
        <w:t>Регламент (ЕС) 2023/2831 на Комисията от 13 декември 2023 г</w:t>
      </w:r>
      <w:r w:rsidR="00FF2B10">
        <w:rPr>
          <w:rFonts w:ascii="Verdana" w:hAnsi="Verdana" w:cs="Times New Roman"/>
          <w:bCs/>
          <w:sz w:val="20"/>
          <w:szCs w:val="20"/>
        </w:rPr>
        <w:t xml:space="preserve">. </w:t>
      </w:r>
    </w:p>
    <w:p w:rsidR="003228B1" w:rsidRPr="00CB521B" w:rsidRDefault="003228B1" w:rsidP="003228B1">
      <w:pPr>
        <w:spacing w:line="240" w:lineRule="auto"/>
        <w:rPr>
          <w:sz w:val="24"/>
          <w:szCs w:val="24"/>
        </w:rPr>
      </w:pPr>
    </w:p>
    <w:p w:rsidR="00862F5B" w:rsidRPr="00CB521B" w:rsidRDefault="000C1F4D" w:rsidP="003228B1">
      <w:pPr>
        <w:spacing w:after="0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</w:p>
    <w:sectPr w:rsidR="00862F5B" w:rsidRPr="00CB521B" w:rsidSect="00BE3E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50" w:right="707" w:bottom="567" w:left="1134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CE9" w:rsidRDefault="005A3CE9" w:rsidP="00741852">
      <w:pPr>
        <w:spacing w:after="0" w:line="240" w:lineRule="auto"/>
      </w:pPr>
      <w:r>
        <w:separator/>
      </w:r>
    </w:p>
  </w:endnote>
  <w:endnote w:type="continuationSeparator" w:id="0">
    <w:p w:rsidR="005A3CE9" w:rsidRDefault="005A3CE9" w:rsidP="0074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480" w:rsidRDefault="001D24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bCs/>
        <w:i/>
        <w:sz w:val="12"/>
        <w:szCs w:val="12"/>
      </w:rPr>
    </w:pPr>
    <w:r w:rsidRPr="00A1355E">
      <w:rPr>
        <w:rFonts w:ascii="Verdana" w:eastAsia="Calibri" w:hAnsi="Verdana" w:cs="Times New Roman"/>
        <w:bCs/>
        <w:i/>
        <w:sz w:val="12"/>
        <w:szCs w:val="12"/>
      </w:rPr>
      <w:t>Проект BG16RFPR001-1.002-0001</w:t>
    </w:r>
  </w:p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i/>
        <w:sz w:val="12"/>
        <w:szCs w:val="12"/>
        <w:lang w:val="de-DE"/>
      </w:rPr>
    </w:pPr>
    <w:r w:rsidRPr="00A1355E">
      <w:rPr>
        <w:rFonts w:ascii="Verdana" w:eastAsia="Calibri" w:hAnsi="Verdana" w:cs="Times New Roman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предприятия“ по Програма „Конкурентоспособност и иновации в предприятията“ 2021-2027</w:t>
    </w:r>
  </w:p>
  <w:p w:rsidR="001D2480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i/>
        <w:iCs/>
        <w:sz w:val="12"/>
        <w:szCs w:val="12"/>
      </w:rPr>
    </w:pPr>
    <w:r w:rsidRPr="00A1355E">
      <w:rPr>
        <w:rFonts w:ascii="Verdana" w:eastAsia="Calibri" w:hAnsi="Verdana" w:cs="Times New Roman"/>
        <w:i/>
        <w:iCs/>
        <w:sz w:val="12"/>
        <w:szCs w:val="12"/>
      </w:rPr>
      <w:t xml:space="preserve">Този документ е създаден с финансовата подкрепа на </w:t>
    </w:r>
    <w:r w:rsidR="00106E58">
      <w:rPr>
        <w:rFonts w:ascii="Verdana" w:eastAsia="Calibri" w:hAnsi="Verdana" w:cs="Times New Roman"/>
        <w:i/>
        <w:iCs/>
        <w:sz w:val="12"/>
        <w:szCs w:val="12"/>
      </w:rPr>
      <w:t>П</w:t>
    </w:r>
    <w:r w:rsidRPr="00A1355E">
      <w:rPr>
        <w:rFonts w:ascii="Verdana" w:eastAsia="Calibri" w:hAnsi="Verdana" w:cs="Times New Roman"/>
        <w:i/>
        <w:iCs/>
        <w:sz w:val="12"/>
        <w:szCs w:val="12"/>
      </w:rPr>
      <w:t xml:space="preserve">рограма </w:t>
    </w:r>
    <w:r w:rsidRPr="00A1355E">
      <w:rPr>
        <w:rFonts w:ascii="Verdana" w:eastAsia="Calibri" w:hAnsi="Verdana" w:cs="Times New Roman"/>
        <w:i/>
        <w:sz w:val="12"/>
        <w:szCs w:val="12"/>
      </w:rPr>
      <w:t>„Конкурентоспособност и иновации в предприятията“ 2021-2027</w:t>
    </w:r>
    <w:r w:rsidRPr="00A1355E">
      <w:rPr>
        <w:rFonts w:ascii="Verdana" w:eastAsia="Calibri" w:hAnsi="Verdana" w:cs="Times New Roman"/>
        <w:i/>
        <w:iCs/>
        <w:sz w:val="12"/>
        <w:szCs w:val="12"/>
      </w:rPr>
      <w:t xml:space="preserve">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</w:t>
    </w:r>
  </w:p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i/>
        <w:sz w:val="12"/>
        <w:szCs w:val="12"/>
      </w:rPr>
    </w:pPr>
    <w:r w:rsidRPr="00A1355E">
      <w:rPr>
        <w:rFonts w:ascii="Verdana" w:eastAsia="Calibri" w:hAnsi="Verdana" w:cs="Times New Roman"/>
        <w:i/>
        <w:iCs/>
        <w:sz w:val="12"/>
        <w:szCs w:val="12"/>
      </w:rPr>
      <w:t>официалното становище на Европейския съюз и Управляващия орган</w:t>
    </w:r>
    <w:r w:rsidRPr="00A1355E">
      <w:rPr>
        <w:rFonts w:ascii="Verdana" w:eastAsia="Calibri" w:hAnsi="Verdana" w:cs="Times New Roman"/>
        <w:i/>
        <w:sz w:val="12"/>
        <w:szCs w:val="12"/>
      </w:rPr>
      <w:t>.</w:t>
    </w:r>
  </w:p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Calibri" w:eastAsia="Calibri" w:hAnsi="Calibri" w:cs="Times New Roman"/>
        <w:i/>
      </w:rPr>
    </w:pPr>
    <w:r w:rsidRPr="00A1355E">
      <w:rPr>
        <w:rFonts w:ascii="Verdana" w:eastAsia="Calibri" w:hAnsi="Verdana" w:cs="Times New Roman"/>
        <w:i/>
        <w:sz w:val="12"/>
        <w:szCs w:val="12"/>
      </w:rPr>
      <w:t>https://www.eufunds.bg/bg</w:t>
    </w:r>
  </w:p>
  <w:p w:rsidR="003228B1" w:rsidRPr="00A1355E" w:rsidRDefault="003228B1" w:rsidP="00A135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480" w:rsidRDefault="001D24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CE9" w:rsidRDefault="005A3CE9" w:rsidP="00741852">
      <w:pPr>
        <w:spacing w:after="0" w:line="240" w:lineRule="auto"/>
      </w:pPr>
      <w:r>
        <w:separator/>
      </w:r>
    </w:p>
  </w:footnote>
  <w:footnote w:type="continuationSeparator" w:id="0">
    <w:p w:rsidR="005A3CE9" w:rsidRDefault="005A3CE9" w:rsidP="00741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480" w:rsidRDefault="001D24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62D" w:rsidRDefault="0063362D" w:rsidP="0063362D">
    <w:pPr>
      <w:pStyle w:val="Header"/>
      <w:rPr>
        <w:b/>
        <w:i/>
      </w:rPr>
    </w:pPr>
  </w:p>
  <w:p w:rsidR="00964500" w:rsidRPr="000570E8" w:rsidRDefault="00964500" w:rsidP="00964500">
    <w:pPr>
      <w:pStyle w:val="Header"/>
      <w:jc w:val="right"/>
      <w:rPr>
        <w:b/>
        <w:i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480" w:rsidRDefault="001D24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08E"/>
    <w:rsid w:val="000171D8"/>
    <w:rsid w:val="00051308"/>
    <w:rsid w:val="000570E8"/>
    <w:rsid w:val="00076819"/>
    <w:rsid w:val="000871FC"/>
    <w:rsid w:val="000C1F4D"/>
    <w:rsid w:val="001013FA"/>
    <w:rsid w:val="00106E58"/>
    <w:rsid w:val="0015608E"/>
    <w:rsid w:val="001C47CE"/>
    <w:rsid w:val="001D2480"/>
    <w:rsid w:val="001F66CD"/>
    <w:rsid w:val="00321C36"/>
    <w:rsid w:val="003228B1"/>
    <w:rsid w:val="0041146A"/>
    <w:rsid w:val="00413E33"/>
    <w:rsid w:val="00447F74"/>
    <w:rsid w:val="00460FCC"/>
    <w:rsid w:val="00477940"/>
    <w:rsid w:val="00496147"/>
    <w:rsid w:val="004F4B83"/>
    <w:rsid w:val="00500939"/>
    <w:rsid w:val="00562524"/>
    <w:rsid w:val="005A3CE9"/>
    <w:rsid w:val="006335BF"/>
    <w:rsid w:val="0063362D"/>
    <w:rsid w:val="006621AE"/>
    <w:rsid w:val="00663FBE"/>
    <w:rsid w:val="006643F0"/>
    <w:rsid w:val="00730B6C"/>
    <w:rsid w:val="00741852"/>
    <w:rsid w:val="007609C3"/>
    <w:rsid w:val="00766D7F"/>
    <w:rsid w:val="00825503"/>
    <w:rsid w:val="00862F5B"/>
    <w:rsid w:val="008B35B4"/>
    <w:rsid w:val="00930900"/>
    <w:rsid w:val="00964500"/>
    <w:rsid w:val="009979C3"/>
    <w:rsid w:val="009D5E2A"/>
    <w:rsid w:val="009E1784"/>
    <w:rsid w:val="00A12C62"/>
    <w:rsid w:val="00A1355E"/>
    <w:rsid w:val="00A23DD5"/>
    <w:rsid w:val="00AF4E22"/>
    <w:rsid w:val="00B35735"/>
    <w:rsid w:val="00BA1692"/>
    <w:rsid w:val="00BB08E8"/>
    <w:rsid w:val="00BE3E91"/>
    <w:rsid w:val="00BE50CA"/>
    <w:rsid w:val="00C82A82"/>
    <w:rsid w:val="00C97CA9"/>
    <w:rsid w:val="00CB521B"/>
    <w:rsid w:val="00D41D5D"/>
    <w:rsid w:val="00D442E1"/>
    <w:rsid w:val="00E32918"/>
    <w:rsid w:val="00E75D6F"/>
    <w:rsid w:val="00ED096B"/>
    <w:rsid w:val="00ED22AB"/>
    <w:rsid w:val="00F35C32"/>
    <w:rsid w:val="00F477A9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B647B9-26E1-4E97-991A-1AD94A56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2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852"/>
  </w:style>
  <w:style w:type="paragraph" w:styleId="Footer">
    <w:name w:val="footer"/>
    <w:basedOn w:val="Normal"/>
    <w:link w:val="Foot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852"/>
  </w:style>
  <w:style w:type="paragraph" w:styleId="FootnoteText">
    <w:name w:val="footnote text"/>
    <w:basedOn w:val="Normal"/>
    <w:link w:val="FootnoteTextChar"/>
    <w:uiPriority w:val="99"/>
    <w:semiHidden/>
    <w:unhideWhenUsed/>
    <w:rsid w:val="00F35C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C32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F35C3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6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97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F52B-2A24-44CF-8294-642E443C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dmalhasyan</dc:creator>
  <cp:lastModifiedBy>Magdalena Madzhurova</cp:lastModifiedBy>
  <cp:revision>3</cp:revision>
  <dcterms:created xsi:type="dcterms:W3CDTF">2024-02-25T13:01:00Z</dcterms:created>
  <dcterms:modified xsi:type="dcterms:W3CDTF">2024-02-25T13:01:00Z</dcterms:modified>
</cp:coreProperties>
</file>